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441C" w14:textId="77777777"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8C6C1" w14:textId="77777777"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DB920" w14:textId="77777777"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C063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885E8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5FD5C" w14:textId="77777777"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p w14:paraId="1555715D" w14:textId="77777777" w:rsid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Çalışmanın Adı:</w:t>
      </w:r>
    </w:p>
    <w:p w14:paraId="09EAC671" w14:textId="77777777" w:rsidR="00395DE8" w:rsidRPr="008324B5" w:rsidRDefault="00395DE8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BA5BC" w14:textId="77777777"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A1D81E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CC0EE" w14:textId="5CDC7C12" w:rsidR="008324B5" w:rsidRPr="00D910AA" w:rsidRDefault="008324B5" w:rsidP="00395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Sağlık Bakanlığı’nca; </w:t>
      </w:r>
      <w:r w:rsidR="00714C7F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13 Kasım 2015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</w:t>
      </w:r>
      <w:r w:rsidR="00714C7F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İyi Klinik Uygulamaları (İKU) Kılavuzu’nu </w:t>
      </w:r>
      <w:r w:rsidR="007A7E8D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122738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Dünya Tıp Birliği </w:t>
      </w:r>
      <w:r w:rsidR="00395DE8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Helsinki Bildirgesini</w:t>
      </w:r>
      <w:r w:rsidR="00122738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E8D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okudum.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Yukarıda adı geçen çalışmanın bu kılavuz</w:t>
      </w:r>
      <w:r w:rsidR="00395DE8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bildirge</w:t>
      </w:r>
      <w:r w:rsidR="00122738"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yayınlanan ‘İnsanlar Üzerinde Yapılan Tıbbi Araştırmalarla İlgili Etik İlkelere’ 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uygun yapılacağını taahhüt ederim.</w:t>
      </w:r>
    </w:p>
    <w:p w14:paraId="41B22F9F" w14:textId="77777777" w:rsidR="008324B5" w:rsidRPr="00D910AA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9B356" w14:textId="77777777" w:rsidR="008324B5" w:rsidRPr="00D910AA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1DC83" w14:textId="77777777" w:rsidR="008324B5" w:rsidRPr="00D910AA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Sorumlu Araştırmacı: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İmza:</w:t>
      </w:r>
    </w:p>
    <w:p w14:paraId="3D354137" w14:textId="77777777" w:rsidR="008324B5" w:rsidRPr="00D910AA" w:rsidRDefault="007A7E8D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>Adı, Soyadı:</w:t>
      </w:r>
      <w:r w:rsidRPr="00D910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F13BA97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A0400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86957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DF377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>Yardımcı Araştırmacı(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1F34C" w14:textId="77777777" w:rsidR="008324B5" w:rsidRPr="008324B5" w:rsidRDefault="007A7E8D" w:rsidP="0083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Adı, S</w:t>
      </w:r>
      <w:r w:rsidR="008324B5" w:rsidRPr="008324B5">
        <w:rPr>
          <w:rFonts w:ascii="Times New Roman" w:hAnsi="Times New Roman" w:cs="Times New Roman"/>
          <w:sz w:val="24"/>
          <w:szCs w:val="24"/>
        </w:rPr>
        <w:t>oyadı:</w:t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14:paraId="176F8700" w14:textId="77777777"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ABD0E" w14:textId="77777777" w:rsidR="008324B5" w:rsidRPr="008324B5" w:rsidRDefault="008324B5">
      <w:pPr>
        <w:rPr>
          <w:rFonts w:ascii="Times New Roman" w:hAnsi="Times New Roman" w:cs="Times New Roman"/>
        </w:rPr>
      </w:pPr>
    </w:p>
    <w:sectPr w:rsidR="008324B5" w:rsidRPr="0083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4E63" w14:textId="77777777" w:rsidR="00BD47FD" w:rsidRDefault="00BD47FD" w:rsidP="008324B5">
      <w:pPr>
        <w:spacing w:after="0" w:line="240" w:lineRule="auto"/>
      </w:pPr>
      <w:r>
        <w:separator/>
      </w:r>
    </w:p>
  </w:endnote>
  <w:endnote w:type="continuationSeparator" w:id="0">
    <w:p w14:paraId="630D8190" w14:textId="77777777" w:rsidR="00BD47FD" w:rsidRDefault="00BD47FD" w:rsidP="008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614C" w14:textId="77777777" w:rsidR="007A7E8D" w:rsidRDefault="007A7E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370B" w14:textId="77777777" w:rsidR="007A7E8D" w:rsidRDefault="007A7E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C263" w14:textId="77777777" w:rsidR="007A7E8D" w:rsidRDefault="007A7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7C42" w14:textId="77777777" w:rsidR="00BD47FD" w:rsidRDefault="00BD47FD" w:rsidP="008324B5">
      <w:pPr>
        <w:spacing w:after="0" w:line="240" w:lineRule="auto"/>
      </w:pPr>
      <w:r>
        <w:separator/>
      </w:r>
    </w:p>
  </w:footnote>
  <w:footnote w:type="continuationSeparator" w:id="0">
    <w:p w14:paraId="7DF55E95" w14:textId="77777777" w:rsidR="00BD47FD" w:rsidRDefault="00BD47FD" w:rsidP="008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9936" w14:textId="77777777" w:rsidR="007A7E8D" w:rsidRDefault="007A7E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FFF4" w14:textId="77777777" w:rsid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  <w:r>
      <w:rPr>
        <w:rFonts w:ascii="Tahoma" w:hAnsi="Tahom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9B927AF" wp14:editId="5F343199">
          <wp:simplePos x="0" y="0"/>
          <wp:positionH relativeFrom="column">
            <wp:posOffset>-387764</wp:posOffset>
          </wp:positionH>
          <wp:positionV relativeFrom="paragraph">
            <wp:posOffset>75207</wp:posOffset>
          </wp:positionV>
          <wp:extent cx="1078561" cy="1081377"/>
          <wp:effectExtent l="19050" t="0" r="7289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</w:p>
  <w:p w14:paraId="4BE923CF" w14:textId="77777777"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</w:p>
  <w:p w14:paraId="4A0F92D1" w14:textId="77777777"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7A7E8D"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T.C.</w:t>
    </w:r>
  </w:p>
  <w:p w14:paraId="528034DD" w14:textId="77777777" w:rsidR="008324B5" w:rsidRPr="008324B5" w:rsidRDefault="007A7E8D" w:rsidP="008324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8324B5"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İZMİR DEMOKRASİ ÜNİVERSİTESİ ETİK KURULU</w:t>
    </w:r>
  </w:p>
  <w:p w14:paraId="1B78F36E" w14:textId="77777777" w:rsidR="008324B5" w:rsidRPr="001C3D1A" w:rsidRDefault="007A7E8D" w:rsidP="007A7E8D">
    <w:pPr>
      <w:pStyle w:val="Balk3"/>
      <w:ind w:firstLine="708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</w:t>
    </w:r>
    <w:r w:rsidR="008324B5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8324B5" w:rsidRPr="001C3D1A">
      <w:rPr>
        <w:bCs w:val="0"/>
        <w:lang w:eastAsia="en-US"/>
      </w:rPr>
      <w:t>”</w:t>
    </w:r>
  </w:p>
  <w:p w14:paraId="0A1F8115" w14:textId="77777777" w:rsidR="00395DE8" w:rsidRDefault="008324B5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>İYİ KLİNİK UYGULAMALAR</w:t>
    </w:r>
    <w:r w:rsidR="00395DE8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ve</w:t>
    </w:r>
  </w:p>
  <w:p w14:paraId="75A7A5FE" w14:textId="77777777" w:rsidR="008324B5" w:rsidRPr="008324B5" w:rsidRDefault="00395DE8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HELSİNKİ BİLDİRGESİ</w:t>
    </w:r>
    <w:r w:rsid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TAAHHÜTNAMESİ</w:t>
    </w:r>
  </w:p>
  <w:p w14:paraId="3B97F749" w14:textId="77777777" w:rsidR="008324B5" w:rsidRDefault="008324B5" w:rsidP="008324B5">
    <w:pPr>
      <w:tabs>
        <w:tab w:val="center" w:pos="4536"/>
        <w:tab w:val="right" w:pos="9072"/>
      </w:tabs>
      <w:spacing w:after="0"/>
      <w:jc w:val="center"/>
      <w:rPr>
        <w:rFonts w:ascii="Tahoma" w:hAnsi="Tahoma"/>
        <w:b/>
        <w:sz w:val="18"/>
        <w:szCs w:val="18"/>
      </w:rPr>
    </w:pPr>
  </w:p>
  <w:p w14:paraId="4FF688A8" w14:textId="77777777" w:rsidR="008324B5" w:rsidRDefault="008324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D508" w14:textId="77777777" w:rsidR="007A7E8D" w:rsidRDefault="007A7E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B5"/>
    <w:rsid w:val="000A128E"/>
    <w:rsid w:val="00122738"/>
    <w:rsid w:val="00395DE8"/>
    <w:rsid w:val="00714C7F"/>
    <w:rsid w:val="007A7E8D"/>
    <w:rsid w:val="008324B5"/>
    <w:rsid w:val="00AF357E"/>
    <w:rsid w:val="00B9300E"/>
    <w:rsid w:val="00BD47FD"/>
    <w:rsid w:val="00D556E8"/>
    <w:rsid w:val="00D910AA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14CD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8324B5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4B5"/>
  </w:style>
  <w:style w:type="paragraph" w:styleId="AltBilgi">
    <w:name w:val="footer"/>
    <w:basedOn w:val="Normal"/>
    <w:link w:val="Al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4B5"/>
  </w:style>
  <w:style w:type="character" w:customStyle="1" w:styleId="Balk3Char">
    <w:name w:val="Başlık 3 Char"/>
    <w:basedOn w:val="VarsaylanParagrafYazTipi"/>
    <w:link w:val="Balk3"/>
    <w:rsid w:val="008324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Latife Arzu Aral</cp:lastModifiedBy>
  <cp:revision>4</cp:revision>
  <dcterms:created xsi:type="dcterms:W3CDTF">2019-12-04T13:07:00Z</dcterms:created>
  <dcterms:modified xsi:type="dcterms:W3CDTF">2022-03-15T13:02:00Z</dcterms:modified>
</cp:coreProperties>
</file>